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F7" w:rsidRPr="00174D1B" w:rsidRDefault="008310F7" w:rsidP="008310F7">
      <w:pPr>
        <w:spacing w:after="0" w:line="240" w:lineRule="auto"/>
        <w:jc w:val="right"/>
        <w:rPr>
          <w:rFonts w:ascii="Times New Roman" w:eastAsia="Calibri" w:hAnsi="Times New Roman" w:cs="Times New Roman"/>
          <w:i/>
          <w:sz w:val="20"/>
          <w:szCs w:val="20"/>
          <w:lang w:val="ro-RO"/>
        </w:rPr>
      </w:pPr>
      <w:r w:rsidRPr="00174D1B">
        <w:rPr>
          <w:rFonts w:ascii="Times New Roman" w:eastAsia="Calibri" w:hAnsi="Times New Roman" w:cs="Times New Roman"/>
          <w:i/>
          <w:sz w:val="20"/>
          <w:szCs w:val="20"/>
          <w:lang w:val="ro-RO"/>
        </w:rPr>
        <w:t xml:space="preserve">Anexa </w:t>
      </w:r>
      <w:r w:rsidR="004344E8">
        <w:rPr>
          <w:rFonts w:ascii="Times New Roman" w:eastAsia="Calibri" w:hAnsi="Times New Roman" w:cs="Times New Roman"/>
          <w:i/>
          <w:sz w:val="20"/>
          <w:szCs w:val="20"/>
          <w:lang w:val="ro-RO"/>
        </w:rPr>
        <w:t xml:space="preserve">nr. </w:t>
      </w:r>
      <w:bookmarkStart w:id="0" w:name="_GoBack"/>
      <w:bookmarkEnd w:id="0"/>
      <w:r w:rsidRPr="00174D1B">
        <w:rPr>
          <w:rFonts w:ascii="Times New Roman" w:eastAsia="Calibri" w:hAnsi="Times New Roman" w:cs="Times New Roman"/>
          <w:i/>
          <w:sz w:val="20"/>
          <w:szCs w:val="20"/>
          <w:lang w:val="ro-RO"/>
        </w:rPr>
        <w:t>1</w:t>
      </w:r>
    </w:p>
    <w:p w:rsidR="008310F7" w:rsidRPr="00174D1B" w:rsidRDefault="008310F7" w:rsidP="008310F7">
      <w:pPr>
        <w:spacing w:after="0" w:line="240" w:lineRule="auto"/>
        <w:jc w:val="right"/>
        <w:rPr>
          <w:rFonts w:ascii="Times New Roman" w:hAnsi="Times New Roman" w:cs="Times New Roman"/>
          <w:i/>
          <w:sz w:val="20"/>
          <w:szCs w:val="20"/>
          <w:lang w:val="ro-RO"/>
        </w:rPr>
      </w:pPr>
      <w:r w:rsidRPr="00174D1B">
        <w:rPr>
          <w:rFonts w:ascii="Times New Roman" w:hAnsi="Times New Roman" w:cs="Times New Roman"/>
          <w:i/>
          <w:color w:val="000000" w:themeColor="text1"/>
          <w:sz w:val="20"/>
          <w:szCs w:val="20"/>
          <w:lang w:val="ro-RO"/>
        </w:rPr>
        <w:t xml:space="preserve">la Regulamentul </w:t>
      </w:r>
      <w:r w:rsidRPr="00174D1B">
        <w:rPr>
          <w:rFonts w:ascii="Times New Roman" w:hAnsi="Times New Roman" w:cs="Times New Roman"/>
          <w:i/>
          <w:sz w:val="20"/>
          <w:szCs w:val="20"/>
          <w:lang w:val="ro-RO"/>
        </w:rPr>
        <w:t xml:space="preserve">privind procesul de </w:t>
      </w:r>
    </w:p>
    <w:p w:rsidR="008310F7" w:rsidRPr="00174D1B" w:rsidRDefault="008310F7" w:rsidP="008310F7">
      <w:pPr>
        <w:spacing w:after="0" w:line="240" w:lineRule="auto"/>
        <w:jc w:val="right"/>
        <w:rPr>
          <w:rFonts w:ascii="Times New Roman" w:hAnsi="Times New Roman" w:cs="Times New Roman"/>
          <w:i/>
          <w:color w:val="000000" w:themeColor="text1"/>
          <w:sz w:val="20"/>
          <w:szCs w:val="20"/>
          <w:lang w:val="ro-RO"/>
        </w:rPr>
      </w:pPr>
      <w:r w:rsidRPr="00174D1B">
        <w:rPr>
          <w:rFonts w:ascii="Times New Roman" w:hAnsi="Times New Roman" w:cs="Times New Roman"/>
          <w:i/>
          <w:sz w:val="20"/>
          <w:szCs w:val="20"/>
          <w:lang w:val="ro-RO"/>
        </w:rPr>
        <w:t>adopție</w:t>
      </w:r>
      <w:r w:rsidRPr="00174D1B">
        <w:rPr>
          <w:rFonts w:ascii="Times New Roman" w:hAnsi="Times New Roman" w:cs="Times New Roman"/>
          <w:i/>
          <w:color w:val="000000" w:themeColor="text1"/>
          <w:sz w:val="20"/>
          <w:szCs w:val="20"/>
          <w:lang w:val="ro-RO"/>
        </w:rPr>
        <w:t xml:space="preserve"> și funcționarea </w:t>
      </w:r>
      <w:bookmarkStart w:id="1" w:name="_Hlk61778058"/>
      <w:r w:rsidRPr="00174D1B">
        <w:rPr>
          <w:rFonts w:ascii="Times New Roman" w:hAnsi="Times New Roman" w:cs="Times New Roman"/>
          <w:i/>
          <w:color w:val="000000" w:themeColor="text1"/>
          <w:sz w:val="20"/>
          <w:szCs w:val="20"/>
          <w:lang w:val="ro-RO"/>
        </w:rPr>
        <w:t xml:space="preserve">Comisiei specializate </w:t>
      </w:r>
    </w:p>
    <w:p w:rsidR="008310F7" w:rsidRPr="008310F7" w:rsidRDefault="008310F7" w:rsidP="008310F7">
      <w:pPr>
        <w:spacing w:after="0" w:line="240" w:lineRule="auto"/>
        <w:jc w:val="right"/>
        <w:rPr>
          <w:rFonts w:ascii="Times New Roman" w:eastAsia="Times New Roman" w:hAnsi="Times New Roman" w:cs="Times New Roman"/>
          <w:color w:val="000000"/>
          <w:sz w:val="28"/>
          <w:szCs w:val="28"/>
          <w:lang w:val="ro-RO"/>
        </w:rPr>
      </w:pPr>
      <w:r w:rsidRPr="00174D1B">
        <w:rPr>
          <w:rFonts w:ascii="Times New Roman" w:hAnsi="Times New Roman" w:cs="Times New Roman"/>
          <w:i/>
          <w:color w:val="000000" w:themeColor="text1"/>
          <w:sz w:val="20"/>
          <w:szCs w:val="20"/>
          <w:lang w:val="ro-RO"/>
        </w:rPr>
        <w:t>în domeniul adopției</w:t>
      </w:r>
      <w:bookmarkEnd w:id="1"/>
      <w:r w:rsidRPr="00174D1B">
        <w:rPr>
          <w:rFonts w:ascii="Times New Roman" w:hAnsi="Times New Roman" w:cs="Times New Roman"/>
          <w:b/>
          <w:i/>
          <w:color w:val="000000" w:themeColor="text1"/>
          <w:sz w:val="20"/>
          <w:szCs w:val="20"/>
          <w:lang w:val="ro-RO"/>
        </w:rPr>
        <w:t xml:space="preserve"> </w:t>
      </w:r>
      <w:r w:rsidRPr="00174D1B">
        <w:rPr>
          <w:rFonts w:ascii="Times New Roman" w:eastAsia="Times New Roman" w:hAnsi="Times New Roman" w:cs="Times New Roman"/>
          <w:i/>
          <w:color w:val="000000"/>
          <w:sz w:val="20"/>
          <w:szCs w:val="20"/>
          <w:lang w:val="ro-RO"/>
        </w:rPr>
        <w:t>din cadrul DGPDC</w:t>
      </w:r>
    </w:p>
    <w:p w:rsidR="008310F7" w:rsidRPr="008310F7" w:rsidRDefault="008310F7" w:rsidP="008310F7">
      <w:pPr>
        <w:spacing w:after="0"/>
        <w:ind w:right="-2"/>
        <w:jc w:val="right"/>
        <w:rPr>
          <w:rFonts w:ascii="Times New Roman" w:eastAsia="Calibri" w:hAnsi="Times New Roman" w:cs="Times New Roman"/>
          <w:b/>
          <w:sz w:val="28"/>
          <w:szCs w:val="28"/>
          <w:lang w:val="ro-RO"/>
        </w:rPr>
      </w:pPr>
    </w:p>
    <w:p w:rsidR="008310F7" w:rsidRPr="008310F7" w:rsidRDefault="008310F7" w:rsidP="008310F7">
      <w:pPr>
        <w:spacing w:after="0"/>
        <w:ind w:right="-2" w:firstLine="567"/>
        <w:jc w:val="center"/>
        <w:rPr>
          <w:rFonts w:ascii="Times New Roman" w:eastAsia="Calibri" w:hAnsi="Times New Roman" w:cs="Times New Roman"/>
          <w:b/>
          <w:sz w:val="28"/>
          <w:szCs w:val="28"/>
          <w:lang w:val="ro-RO"/>
        </w:rPr>
      </w:pPr>
      <w:r w:rsidRPr="008310F7">
        <w:rPr>
          <w:rFonts w:ascii="Times New Roman" w:eastAsia="Calibri" w:hAnsi="Times New Roman" w:cs="Times New Roman"/>
          <w:b/>
          <w:sz w:val="28"/>
          <w:szCs w:val="28"/>
          <w:lang w:val="ro-RO"/>
        </w:rPr>
        <w:t>Curriculum de instruire a solicitanților pentru adopție</w:t>
      </w:r>
    </w:p>
    <w:p w:rsidR="008310F7" w:rsidRPr="008310F7" w:rsidRDefault="008310F7" w:rsidP="008310F7">
      <w:pPr>
        <w:spacing w:after="0" w:line="240" w:lineRule="auto"/>
        <w:ind w:firstLine="709"/>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 xml:space="preserve">Una din etapele esențiale în procedura de adopție este pregătirea solicitanților pentru adopție pentru rolul de părinte, deoarece mulți din adulții care doresc să adopte pot avea sentimente negative, uneori confuze, ceea ce necesită intervenția unui profesionist. Una dintre cele mai bune metode de a pregăti solicitanții pentru adopție este de a-l ajuta să acumuleze experiențe reale pornind de la premisa conform căreia manifestarea sincerității este una din cele mai importante aspecte.  </w:t>
      </w:r>
    </w:p>
    <w:p w:rsidR="008310F7" w:rsidRPr="008310F7" w:rsidRDefault="008310F7" w:rsidP="008310F7">
      <w:pPr>
        <w:spacing w:after="0" w:line="240" w:lineRule="auto"/>
        <w:ind w:firstLine="709"/>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 xml:space="preserve">Solicitanții pentru adopție vor primi informații despre procedura adopției, despre etapele dezvoltării emoționale și cognitive ale copilului, despre tipurile de atașament care se pot manifesta în funcție de caracterul interacțiunilor dintre părinți și copii, despre problemele, sentimentele pozitive și negative pe care le pot trăi copiii care au trăit drama separării de părinți. </w:t>
      </w:r>
    </w:p>
    <w:p w:rsidR="008310F7" w:rsidRPr="008310F7" w:rsidRDefault="008310F7" w:rsidP="008310F7">
      <w:pPr>
        <w:spacing w:after="0"/>
        <w:ind w:right="-2" w:firstLine="567"/>
        <w:jc w:val="both"/>
        <w:rPr>
          <w:rFonts w:ascii="Times New Roman" w:eastAsia="Calibri" w:hAnsi="Times New Roman" w:cs="Times New Roman"/>
          <w:b/>
          <w:sz w:val="28"/>
          <w:szCs w:val="28"/>
          <w:lang w:val="ro-RO"/>
        </w:rPr>
      </w:pPr>
      <w:r w:rsidRPr="008310F7">
        <w:rPr>
          <w:rFonts w:ascii="Times New Roman" w:eastAsia="Calibri" w:hAnsi="Times New Roman" w:cs="Times New Roman"/>
          <w:b/>
          <w:sz w:val="28"/>
          <w:szCs w:val="28"/>
          <w:lang w:val="ro-RO"/>
        </w:rPr>
        <w:t>Plan tematic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56"/>
        <w:gridCol w:w="1591"/>
      </w:tblGrid>
      <w:tr w:rsidR="008310F7" w:rsidRPr="008310F7" w:rsidTr="008310F7">
        <w:tc>
          <w:tcPr>
            <w:tcW w:w="709" w:type="dxa"/>
            <w:shd w:val="clear" w:color="auto" w:fill="auto"/>
          </w:tcPr>
          <w:p w:rsidR="008310F7" w:rsidRPr="008310F7" w:rsidRDefault="008310F7" w:rsidP="008310F7">
            <w:pPr>
              <w:spacing w:after="0" w:line="240" w:lineRule="auto"/>
              <w:jc w:val="both"/>
              <w:rPr>
                <w:rFonts w:ascii="Times New Roman" w:eastAsia="Calibri" w:hAnsi="Times New Roman" w:cs="Times New Roman"/>
                <w:b/>
                <w:sz w:val="28"/>
                <w:szCs w:val="28"/>
                <w:lang w:val="ro-RO"/>
              </w:rPr>
            </w:pPr>
            <w:r w:rsidRPr="008310F7">
              <w:rPr>
                <w:rFonts w:ascii="Times New Roman" w:eastAsia="Calibri" w:hAnsi="Times New Roman" w:cs="Times New Roman"/>
                <w:b/>
                <w:sz w:val="28"/>
                <w:szCs w:val="28"/>
                <w:lang w:val="ro-RO"/>
              </w:rPr>
              <w:t xml:space="preserve">Nr. </w:t>
            </w:r>
            <w:r>
              <w:rPr>
                <w:rFonts w:ascii="Times New Roman" w:eastAsia="Calibri" w:hAnsi="Times New Roman" w:cs="Times New Roman"/>
                <w:b/>
                <w:sz w:val="28"/>
                <w:szCs w:val="28"/>
                <w:lang w:val="ro-RO"/>
              </w:rPr>
              <w:t>d/o</w:t>
            </w:r>
          </w:p>
        </w:tc>
        <w:tc>
          <w:tcPr>
            <w:tcW w:w="7056" w:type="dxa"/>
            <w:shd w:val="clear" w:color="auto" w:fill="auto"/>
          </w:tcPr>
          <w:p w:rsidR="008310F7" w:rsidRPr="008310F7" w:rsidRDefault="008310F7" w:rsidP="008310F7">
            <w:pPr>
              <w:spacing w:after="0" w:line="240" w:lineRule="auto"/>
              <w:jc w:val="both"/>
              <w:rPr>
                <w:rFonts w:ascii="Times New Roman" w:eastAsia="Calibri" w:hAnsi="Times New Roman" w:cs="Times New Roman"/>
                <w:b/>
                <w:sz w:val="28"/>
                <w:szCs w:val="28"/>
                <w:lang w:val="ro-RO"/>
              </w:rPr>
            </w:pPr>
            <w:r w:rsidRPr="008310F7">
              <w:rPr>
                <w:rFonts w:ascii="Times New Roman" w:eastAsia="Calibri" w:hAnsi="Times New Roman" w:cs="Times New Roman"/>
                <w:b/>
                <w:sz w:val="28"/>
                <w:szCs w:val="28"/>
                <w:lang w:val="ro-RO"/>
              </w:rPr>
              <w:t>Tematici</w:t>
            </w:r>
          </w:p>
        </w:tc>
        <w:tc>
          <w:tcPr>
            <w:tcW w:w="1591" w:type="dxa"/>
            <w:shd w:val="clear" w:color="auto" w:fill="auto"/>
          </w:tcPr>
          <w:p w:rsidR="008310F7" w:rsidRPr="008310F7" w:rsidRDefault="008310F7" w:rsidP="008310F7">
            <w:pPr>
              <w:spacing w:after="0" w:line="240" w:lineRule="auto"/>
              <w:jc w:val="both"/>
              <w:rPr>
                <w:rFonts w:ascii="Times New Roman" w:eastAsia="Calibri" w:hAnsi="Times New Roman" w:cs="Times New Roman"/>
                <w:b/>
                <w:sz w:val="28"/>
                <w:szCs w:val="28"/>
                <w:lang w:val="ro-RO"/>
              </w:rPr>
            </w:pPr>
            <w:r w:rsidRPr="008310F7">
              <w:rPr>
                <w:rFonts w:ascii="Times New Roman" w:eastAsia="Calibri" w:hAnsi="Times New Roman" w:cs="Times New Roman"/>
                <w:b/>
                <w:sz w:val="28"/>
                <w:szCs w:val="28"/>
                <w:lang w:val="ro-RO"/>
              </w:rPr>
              <w:t>Nr. de ore planificate</w:t>
            </w:r>
          </w:p>
        </w:tc>
      </w:tr>
      <w:tr w:rsidR="008310F7" w:rsidRPr="008310F7" w:rsidTr="008310F7">
        <w:tc>
          <w:tcPr>
            <w:tcW w:w="9356" w:type="dxa"/>
            <w:gridSpan w:val="3"/>
            <w:shd w:val="clear" w:color="auto" w:fill="auto"/>
          </w:tcPr>
          <w:p w:rsidR="008310F7" w:rsidRPr="008310F7" w:rsidRDefault="008310F7" w:rsidP="008310F7">
            <w:pPr>
              <w:spacing w:after="0" w:line="240" w:lineRule="auto"/>
              <w:jc w:val="both"/>
              <w:rPr>
                <w:rFonts w:ascii="Times New Roman" w:eastAsia="Calibri" w:hAnsi="Times New Roman" w:cs="Times New Roman"/>
                <w:b/>
                <w:sz w:val="28"/>
                <w:szCs w:val="28"/>
                <w:lang w:val="ro-RO"/>
              </w:rPr>
            </w:pPr>
            <w:r w:rsidRPr="008310F7">
              <w:rPr>
                <w:rFonts w:ascii="Times New Roman" w:eastAsia="Calibri" w:hAnsi="Times New Roman" w:cs="Times New Roman"/>
                <w:b/>
                <w:sz w:val="28"/>
                <w:szCs w:val="28"/>
                <w:lang w:val="ro-RO"/>
              </w:rPr>
              <w:t>Prima zi</w:t>
            </w:r>
          </w:p>
        </w:tc>
      </w:tr>
      <w:tr w:rsidR="008310F7" w:rsidRPr="008310F7" w:rsidTr="008310F7">
        <w:tc>
          <w:tcPr>
            <w:tcW w:w="709"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I.</w:t>
            </w:r>
          </w:p>
        </w:tc>
        <w:tc>
          <w:tcPr>
            <w:tcW w:w="7056"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Prezentarea generală</w:t>
            </w:r>
          </w:p>
        </w:tc>
        <w:tc>
          <w:tcPr>
            <w:tcW w:w="1591"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1 oră 30 minute</w:t>
            </w:r>
          </w:p>
        </w:tc>
      </w:tr>
      <w:tr w:rsidR="008310F7" w:rsidRPr="008310F7" w:rsidTr="008310F7">
        <w:tc>
          <w:tcPr>
            <w:tcW w:w="709"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II.</w:t>
            </w:r>
          </w:p>
        </w:tc>
        <w:tc>
          <w:tcPr>
            <w:tcW w:w="7056"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Cadrul legal național ce  reglementează adopția în Republica Moldova. procedura adopției naționale.</w:t>
            </w:r>
          </w:p>
        </w:tc>
        <w:tc>
          <w:tcPr>
            <w:tcW w:w="1591"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3 ore</w:t>
            </w:r>
          </w:p>
        </w:tc>
      </w:tr>
      <w:tr w:rsidR="008310F7" w:rsidRPr="008310F7" w:rsidTr="008310F7">
        <w:tc>
          <w:tcPr>
            <w:tcW w:w="709"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III.</w:t>
            </w:r>
          </w:p>
        </w:tc>
        <w:tc>
          <w:tcPr>
            <w:tcW w:w="7056"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Scurta prezentare a solicitanților privind propria viziune referitor la adopție. Copil visat, ideal în accepția solicitanților pentru adopție.</w:t>
            </w:r>
          </w:p>
        </w:tc>
        <w:tc>
          <w:tcPr>
            <w:tcW w:w="1591"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1 oră 30 minute</w:t>
            </w:r>
          </w:p>
        </w:tc>
      </w:tr>
      <w:tr w:rsidR="008310F7" w:rsidRPr="008310F7" w:rsidTr="008310F7">
        <w:tc>
          <w:tcPr>
            <w:tcW w:w="709"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IV.</w:t>
            </w:r>
          </w:p>
        </w:tc>
        <w:tc>
          <w:tcPr>
            <w:tcW w:w="7056"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Tema pentru acasă</w:t>
            </w:r>
          </w:p>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Totalizarea primei zile.</w:t>
            </w:r>
          </w:p>
        </w:tc>
        <w:tc>
          <w:tcPr>
            <w:tcW w:w="1591"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1 oră</w:t>
            </w:r>
          </w:p>
        </w:tc>
      </w:tr>
      <w:tr w:rsidR="008310F7" w:rsidRPr="008310F7" w:rsidTr="008310F7">
        <w:tc>
          <w:tcPr>
            <w:tcW w:w="9356" w:type="dxa"/>
            <w:gridSpan w:val="3"/>
            <w:shd w:val="clear" w:color="auto" w:fill="auto"/>
          </w:tcPr>
          <w:p w:rsidR="008310F7" w:rsidRPr="008310F7" w:rsidRDefault="008310F7" w:rsidP="008310F7">
            <w:pPr>
              <w:spacing w:after="0" w:line="240" w:lineRule="auto"/>
              <w:jc w:val="both"/>
              <w:rPr>
                <w:rFonts w:ascii="Times New Roman" w:eastAsia="Calibri" w:hAnsi="Times New Roman" w:cs="Times New Roman"/>
                <w:b/>
                <w:sz w:val="28"/>
                <w:szCs w:val="28"/>
                <w:lang w:val="ro-RO"/>
              </w:rPr>
            </w:pPr>
            <w:r w:rsidRPr="008310F7">
              <w:rPr>
                <w:rFonts w:ascii="Times New Roman" w:eastAsia="Calibri" w:hAnsi="Times New Roman" w:cs="Times New Roman"/>
                <w:b/>
                <w:sz w:val="28"/>
                <w:szCs w:val="28"/>
                <w:lang w:val="ro-RO"/>
              </w:rPr>
              <w:t>A doua zi</w:t>
            </w:r>
          </w:p>
        </w:tc>
      </w:tr>
      <w:tr w:rsidR="008310F7" w:rsidRPr="008310F7" w:rsidTr="008310F7">
        <w:tc>
          <w:tcPr>
            <w:tcW w:w="709"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V.</w:t>
            </w:r>
          </w:p>
        </w:tc>
        <w:tc>
          <w:tcPr>
            <w:tcW w:w="7056"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Conștientizarea rolului de părinte adoptiv (I).</w:t>
            </w:r>
          </w:p>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Întrebările copiilor  privind adopția și abordarea acestora de către adoptatori.</w:t>
            </w:r>
          </w:p>
        </w:tc>
        <w:tc>
          <w:tcPr>
            <w:tcW w:w="1591"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3 ore</w:t>
            </w:r>
          </w:p>
        </w:tc>
      </w:tr>
      <w:tr w:rsidR="008310F7" w:rsidRPr="008310F7" w:rsidTr="008310F7">
        <w:tc>
          <w:tcPr>
            <w:tcW w:w="709"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VI.</w:t>
            </w:r>
          </w:p>
        </w:tc>
        <w:tc>
          <w:tcPr>
            <w:tcW w:w="7056"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Conștientizarea rolului de părinte adoptiv (II).</w:t>
            </w:r>
          </w:p>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Aspecte ale potrivirii adoptatorilor cu copilul și disponibilității pentru adopție:</w:t>
            </w:r>
          </w:p>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a) vârsta copilului adoptabil;</w:t>
            </w:r>
          </w:p>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b) starea de sănătate fizică a copilului adoptabil;</w:t>
            </w:r>
          </w:p>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c) starea de sănătate psihică a copilului adoptabil;</w:t>
            </w:r>
          </w:p>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d) copilul de etnie romă;</w:t>
            </w:r>
          </w:p>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e) adopția mai multor frați/surori.</w:t>
            </w:r>
          </w:p>
        </w:tc>
        <w:tc>
          <w:tcPr>
            <w:tcW w:w="1591"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4 ore</w:t>
            </w:r>
          </w:p>
        </w:tc>
      </w:tr>
      <w:tr w:rsidR="008310F7" w:rsidRPr="008310F7" w:rsidTr="008310F7">
        <w:tc>
          <w:tcPr>
            <w:tcW w:w="709"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II.</w:t>
            </w:r>
          </w:p>
        </w:tc>
        <w:tc>
          <w:tcPr>
            <w:tcW w:w="7056"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sidRPr="008310F7">
              <w:rPr>
                <w:rFonts w:ascii="Times New Roman" w:eastAsia="Calibri" w:hAnsi="Times New Roman" w:cs="Times New Roman"/>
                <w:sz w:val="28"/>
                <w:szCs w:val="28"/>
                <w:lang w:val="ro-RO"/>
              </w:rPr>
              <w:t>Aplicarea chestionarului de autoevaluare.</w:t>
            </w:r>
          </w:p>
        </w:tc>
        <w:tc>
          <w:tcPr>
            <w:tcW w:w="1591" w:type="dxa"/>
            <w:shd w:val="clear" w:color="auto" w:fill="auto"/>
          </w:tcPr>
          <w:p w:rsidR="008310F7" w:rsidRPr="008310F7" w:rsidRDefault="008310F7" w:rsidP="008310F7">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 oră</w:t>
            </w:r>
          </w:p>
        </w:tc>
      </w:tr>
    </w:tbl>
    <w:p w:rsidR="004276F7" w:rsidRPr="008310F7" w:rsidRDefault="004276F7" w:rsidP="008310F7">
      <w:pPr>
        <w:rPr>
          <w:rFonts w:ascii="Times New Roman" w:hAnsi="Times New Roman" w:cs="Times New Roman"/>
          <w:sz w:val="28"/>
          <w:szCs w:val="28"/>
          <w:lang w:val="ro-RO"/>
        </w:rPr>
      </w:pPr>
    </w:p>
    <w:sectPr w:rsidR="004276F7" w:rsidRPr="0083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51"/>
    <w:rsid w:val="00174D1B"/>
    <w:rsid w:val="004276F7"/>
    <w:rsid w:val="004344E8"/>
    <w:rsid w:val="008310F7"/>
    <w:rsid w:val="00AF5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B8B9"/>
  <w15:docId w15:val="{B98F911F-54C9-407D-8348-3260794B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F7"/>
    <w:rPr>
      <w:rFonts w:eastAsiaTheme="minorEastAsia"/>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1741</Characters>
  <Application>Microsoft Office Word</Application>
  <DocSecurity>0</DocSecurity>
  <Lines>14</Lines>
  <Paragraphs>4</Paragraphs>
  <ScaleCrop>false</ScaleCrop>
  <Company>SPecialiST RePack</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2023-08-10T08:42:00Z</dcterms:created>
  <dcterms:modified xsi:type="dcterms:W3CDTF">2023-11-09T12:28:00Z</dcterms:modified>
</cp:coreProperties>
</file>