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1E3A" w14:textId="77777777" w:rsidR="005C22A5" w:rsidRPr="000213D9" w:rsidRDefault="005C22A5" w:rsidP="00EB074D">
      <w:pPr>
        <w:widowControl w:val="0"/>
        <w:tabs>
          <w:tab w:val="left" w:pos="0"/>
        </w:tabs>
        <w:autoSpaceDE w:val="0"/>
        <w:autoSpaceDN w:val="0"/>
        <w:adjustRightInd w:val="0"/>
        <w:ind w:right="4"/>
        <w:jc w:val="right"/>
        <w:rPr>
          <w:sz w:val="24"/>
          <w:szCs w:val="24"/>
          <w:lang w:val="ro-RO" w:eastAsia="ru-RU"/>
        </w:rPr>
      </w:pPr>
      <w:bookmarkStart w:id="0" w:name="_GoBack"/>
      <w:bookmarkEnd w:id="0"/>
      <w:r w:rsidRPr="000213D9">
        <w:rPr>
          <w:sz w:val="24"/>
          <w:szCs w:val="24"/>
          <w:lang w:val="ro-RO" w:eastAsia="ru-RU"/>
        </w:rPr>
        <w:t>Anexa nr. 2</w:t>
      </w:r>
    </w:p>
    <w:p w14:paraId="4E14D4E0" w14:textId="77777777" w:rsidR="00EB074D" w:rsidRDefault="005C22A5" w:rsidP="00EB074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o-RO" w:eastAsia="ru-RU"/>
        </w:rPr>
      </w:pPr>
      <w:r w:rsidRPr="000213D9">
        <w:rPr>
          <w:sz w:val="24"/>
          <w:szCs w:val="24"/>
          <w:lang w:val="ro-RO" w:eastAsia="ru-RU"/>
        </w:rPr>
        <w:t xml:space="preserve">la Regulamentul cu privire la evaluarea </w:t>
      </w:r>
    </w:p>
    <w:p w14:paraId="6EEA6E6F" w14:textId="103764A7" w:rsidR="005C22A5" w:rsidRPr="000213D9" w:rsidRDefault="005C22A5" w:rsidP="00EB074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o-RO" w:eastAsia="ru-RU"/>
        </w:rPr>
      </w:pPr>
      <w:r w:rsidRPr="000213D9">
        <w:rPr>
          <w:sz w:val="24"/>
          <w:szCs w:val="24"/>
          <w:lang w:val="ro-RO" w:eastAsia="ru-RU"/>
        </w:rPr>
        <w:t>performanțelor profesionale ale funcționarului public</w:t>
      </w:r>
    </w:p>
    <w:p w14:paraId="329B9096" w14:textId="77777777" w:rsidR="005C22A5" w:rsidRPr="000213D9" w:rsidRDefault="005C22A5" w:rsidP="005C22A5">
      <w:pPr>
        <w:widowControl w:val="0"/>
        <w:autoSpaceDE w:val="0"/>
        <w:autoSpaceDN w:val="0"/>
        <w:adjustRightInd w:val="0"/>
        <w:ind w:left="6480" w:right="-471" w:firstLine="0"/>
        <w:jc w:val="right"/>
        <w:rPr>
          <w:sz w:val="24"/>
          <w:szCs w:val="24"/>
          <w:lang w:val="ro-RO" w:eastAsia="ru-RU"/>
        </w:rPr>
      </w:pPr>
    </w:p>
    <w:p w14:paraId="15069280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16"/>
          <w:szCs w:val="16"/>
          <w:lang w:val="ro-RO"/>
        </w:rPr>
      </w:pPr>
    </w:p>
    <w:p w14:paraId="382F0155" w14:textId="77777777" w:rsidR="005C22A5" w:rsidRDefault="005C22A5" w:rsidP="005C22A5">
      <w:pPr>
        <w:ind w:firstLine="0"/>
        <w:jc w:val="center"/>
        <w:rPr>
          <w:rFonts w:eastAsia="Calibri"/>
          <w:b/>
          <w:sz w:val="24"/>
          <w:szCs w:val="24"/>
          <w:lang w:val="ro-RO"/>
        </w:rPr>
      </w:pPr>
      <w:r w:rsidRPr="000213D9">
        <w:rPr>
          <w:rFonts w:eastAsia="Calibri"/>
          <w:b/>
          <w:sz w:val="24"/>
          <w:szCs w:val="24"/>
          <w:lang w:val="ro-RO"/>
        </w:rPr>
        <w:t xml:space="preserve">DEFINIREA CRITERIILOR DE EVALUARE </w:t>
      </w:r>
    </w:p>
    <w:p w14:paraId="4CCD4900" w14:textId="081F8218" w:rsidR="005C22A5" w:rsidRDefault="005C22A5" w:rsidP="005C22A5">
      <w:pPr>
        <w:ind w:firstLine="0"/>
        <w:jc w:val="center"/>
        <w:rPr>
          <w:rFonts w:eastAsia="Calibri"/>
          <w:b/>
          <w:sz w:val="24"/>
          <w:szCs w:val="24"/>
          <w:lang w:val="ro-RO"/>
        </w:rPr>
      </w:pPr>
      <w:r w:rsidRPr="000213D9">
        <w:rPr>
          <w:rFonts w:eastAsia="Calibri"/>
          <w:b/>
          <w:sz w:val="24"/>
          <w:szCs w:val="24"/>
          <w:lang w:val="ro-RO"/>
        </w:rPr>
        <w:t>A FUNCȚIONARULUI PUBLIC</w:t>
      </w:r>
    </w:p>
    <w:p w14:paraId="7A76716B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4"/>
          <w:szCs w:val="24"/>
          <w:lang w:val="ro-RO"/>
        </w:rPr>
      </w:pPr>
    </w:p>
    <w:p w14:paraId="2CEA0FB5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>Secțiunea 1</w:t>
      </w:r>
    </w:p>
    <w:p w14:paraId="2A6953B8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 xml:space="preserve"> Pentru funcționarii publici de conducere de nivel superior</w:t>
      </w:r>
    </w:p>
    <w:p w14:paraId="25BD7FD4" w14:textId="77777777" w:rsidR="005C22A5" w:rsidRDefault="005C22A5" w:rsidP="005C22A5">
      <w:pPr>
        <w:ind w:firstLine="0"/>
        <w:jc w:val="center"/>
        <w:rPr>
          <w:rFonts w:eastAsia="Calibri"/>
          <w:b/>
          <w:lang w:val="ro-RO"/>
        </w:rPr>
      </w:pPr>
    </w:p>
    <w:p w14:paraId="71DDB484" w14:textId="77777777" w:rsidR="005C22A5" w:rsidRPr="000213D9" w:rsidRDefault="005C22A5" w:rsidP="005C22A5">
      <w:pPr>
        <w:ind w:firstLine="0"/>
        <w:jc w:val="center"/>
        <w:rPr>
          <w:rFonts w:eastAsia="Calibri"/>
          <w:b/>
          <w:lang w:val="ro-RO"/>
        </w:rPr>
      </w:pPr>
    </w:p>
    <w:tbl>
      <w:tblPr>
        <w:tblW w:w="878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770"/>
        <w:gridCol w:w="5458"/>
        <w:gridCol w:w="1559"/>
      </w:tblGrid>
      <w:tr w:rsidR="005C22A5" w:rsidRPr="000213D9" w14:paraId="6468EFCF" w14:textId="77777777" w:rsidTr="00EB074D">
        <w:trPr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61631740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Criteriul de evaluare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17FD049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Descrierea criteriului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F6658CA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Punctaj</w:t>
            </w:r>
          </w:p>
        </w:tc>
      </w:tr>
      <w:tr w:rsidR="005C22A5" w:rsidRPr="000213D9" w14:paraId="0F7118C3" w14:textId="77777777" w:rsidTr="00EB074D">
        <w:trPr>
          <w:trHeight w:val="1054"/>
          <w:jc w:val="center"/>
        </w:trPr>
        <w:tc>
          <w:tcPr>
            <w:tcW w:w="1007" w:type="pct"/>
            <w:vMerge w:val="restart"/>
            <w:shd w:val="clear" w:color="auto" w:fill="auto"/>
          </w:tcPr>
          <w:p w14:paraId="28C4BB68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Leadership</w:t>
            </w:r>
          </w:p>
        </w:tc>
        <w:tc>
          <w:tcPr>
            <w:tcW w:w="3106" w:type="pct"/>
            <w:vMerge w:val="restart"/>
            <w:shd w:val="clear" w:color="auto" w:fill="auto"/>
          </w:tcPr>
          <w:p w14:paraId="1E564B24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Are capacitatea de a stabili direcțiile strategice ale autorității publice ca răspuns la prioritățile conducerii și nevoile cetățenilor și de a asigura realizarea acestora; acționează respectând interesele Republicii Moldova în perspectivă, pe termen lung</w:t>
            </w:r>
          </w:p>
          <w:p w14:paraId="6F8D6D0E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Demonstrează abilitatea de a înțelege și de a conecta lucrurile la un context mai larg, precum și de a articula viziunea pe termen lung a instituției</w:t>
            </w:r>
          </w:p>
          <w:p w14:paraId="1F9DAF25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Manifestă capacitatea de a elabora planuri operaționale (de activitate) pentru realizarea viziunii strategice</w:t>
            </w:r>
          </w:p>
          <w:p w14:paraId="7F54D80F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Planifică și gestionează eficient schimbările organizaționale necesare pentru obținerea unei performanțe mai bune la nivel de instituție</w:t>
            </w:r>
          </w:p>
          <w:p w14:paraId="74F1AB6F" w14:textId="77777777" w:rsidR="005C22A5" w:rsidRPr="0007340B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Generează angajament în rândul personalului din subordine și promovează cu succes inovațiile și schimbările organizaționale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64AC86B" w14:textId="77777777" w:rsidR="005C22A5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4</w:t>
            </w:r>
          </w:p>
          <w:p w14:paraId="2DF79DE5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5C22A5" w:rsidRPr="000213D9" w14:paraId="1FFCD262" w14:textId="77777777" w:rsidTr="00EB074D">
        <w:trPr>
          <w:trHeight w:val="1055"/>
          <w:jc w:val="center"/>
        </w:trPr>
        <w:tc>
          <w:tcPr>
            <w:tcW w:w="1007" w:type="pct"/>
            <w:vMerge/>
            <w:shd w:val="clear" w:color="auto" w:fill="auto"/>
          </w:tcPr>
          <w:p w14:paraId="00CF97A8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36F9BEF4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261F75F4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5C22A5" w:rsidRPr="000213D9" w14:paraId="08F53695" w14:textId="77777777" w:rsidTr="00EB074D">
        <w:trPr>
          <w:trHeight w:val="1055"/>
          <w:jc w:val="center"/>
        </w:trPr>
        <w:tc>
          <w:tcPr>
            <w:tcW w:w="1007" w:type="pct"/>
            <w:vMerge/>
            <w:shd w:val="clear" w:color="auto" w:fill="auto"/>
          </w:tcPr>
          <w:p w14:paraId="411FAAAE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76E3AE13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799F914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5C22A5" w:rsidRPr="000213D9" w14:paraId="5A9DC5E0" w14:textId="77777777" w:rsidTr="00EB074D">
        <w:trPr>
          <w:trHeight w:val="1055"/>
          <w:jc w:val="center"/>
        </w:trPr>
        <w:tc>
          <w:tcPr>
            <w:tcW w:w="1007" w:type="pct"/>
            <w:vMerge/>
            <w:shd w:val="clear" w:color="auto" w:fill="auto"/>
          </w:tcPr>
          <w:p w14:paraId="423B9C17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03DFED69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40A37A76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5C22A5" w:rsidRPr="000213D9" w14:paraId="50D59372" w14:textId="77777777" w:rsidTr="00EB074D">
        <w:trPr>
          <w:trHeight w:val="1391"/>
          <w:jc w:val="center"/>
        </w:trPr>
        <w:tc>
          <w:tcPr>
            <w:tcW w:w="1007" w:type="pct"/>
            <w:vMerge w:val="restart"/>
            <w:shd w:val="clear" w:color="auto" w:fill="auto"/>
          </w:tcPr>
          <w:p w14:paraId="71BD0760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sz w:val="22"/>
                <w:szCs w:val="22"/>
                <w:lang w:val="ro-RO"/>
              </w:rPr>
              <w:t>Competență managerială</w:t>
            </w:r>
          </w:p>
        </w:tc>
        <w:tc>
          <w:tcPr>
            <w:tcW w:w="3106" w:type="pct"/>
            <w:vMerge w:val="restart"/>
            <w:shd w:val="clear" w:color="auto" w:fill="auto"/>
          </w:tcPr>
          <w:p w14:paraId="7BD0E861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Stabilește prioritățile în urma unei analize complexe a situației, planifică, organizează, coordonează, monitorizează și evaluează rezultatele obținute</w:t>
            </w:r>
          </w:p>
          <w:p w14:paraId="186FD0D8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Implementează principiile managementului performanței bazat pe rezultate</w:t>
            </w:r>
          </w:p>
          <w:p w14:paraId="14ABAED6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Creează condiții fizice și psihologice optime pentru obținerea rezultatelor dorite, prin alocarea și gestionarea adecvată a resurselor în colaborare cu conducerea autorității</w:t>
            </w:r>
          </w:p>
          <w:p w14:paraId="195EFC58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lastRenderedPageBreak/>
              <w:t>Coordonează în mod eficient procesul de planificare bugetară</w:t>
            </w:r>
          </w:p>
          <w:p w14:paraId="6C038313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Acționează rapid pentru a gestiona performanța slabă; își adaptează stilul de conducere la situații diferite</w:t>
            </w:r>
          </w:p>
          <w:p w14:paraId="5DC85833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Manifestă capacitate de a conduce și de a organiza implementarea uniformă și obiectivă a procedurilor de personal în cadrul autorității publice</w:t>
            </w:r>
          </w:p>
          <w:p w14:paraId="69EC96BC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Dezvoltă o cultură organizațională axată pe rezultate și climat psihologic pozitiv la locul de muncă</w:t>
            </w:r>
            <w:r w:rsidRPr="000213D9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r w:rsidRPr="000213D9">
              <w:rPr>
                <w:rFonts w:eastAsia="Calibri"/>
                <w:sz w:val="22"/>
                <w:szCs w:val="22"/>
                <w:lang w:val="ro-RO"/>
              </w:rPr>
              <w:t>orientat spre sprijin reciproc și dezvoltare profesională continuă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45F8DF4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lastRenderedPageBreak/>
              <w:t>4</w:t>
            </w:r>
          </w:p>
        </w:tc>
      </w:tr>
      <w:tr w:rsidR="005C22A5" w:rsidRPr="000213D9" w14:paraId="3DF13A27" w14:textId="77777777" w:rsidTr="00EB074D">
        <w:trPr>
          <w:trHeight w:val="1392"/>
          <w:jc w:val="center"/>
        </w:trPr>
        <w:tc>
          <w:tcPr>
            <w:tcW w:w="1007" w:type="pct"/>
            <w:vMerge/>
            <w:shd w:val="clear" w:color="auto" w:fill="auto"/>
          </w:tcPr>
          <w:p w14:paraId="2C865308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382C32D9" w14:textId="77777777" w:rsidR="005C22A5" w:rsidRPr="000213D9" w:rsidRDefault="005C22A5" w:rsidP="001810C7">
            <w:pPr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2A7799D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5C22A5" w:rsidRPr="000213D9" w14:paraId="6371440B" w14:textId="77777777" w:rsidTr="00EB074D">
        <w:trPr>
          <w:trHeight w:val="1392"/>
          <w:jc w:val="center"/>
        </w:trPr>
        <w:tc>
          <w:tcPr>
            <w:tcW w:w="1007" w:type="pct"/>
            <w:vMerge/>
            <w:shd w:val="clear" w:color="auto" w:fill="auto"/>
          </w:tcPr>
          <w:p w14:paraId="6A50B3E5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35124E34" w14:textId="77777777" w:rsidR="005C22A5" w:rsidRPr="000213D9" w:rsidRDefault="005C22A5" w:rsidP="001810C7">
            <w:pPr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A4EFDF4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5C22A5" w:rsidRPr="000213D9" w14:paraId="47E2A51A" w14:textId="77777777" w:rsidTr="00EB074D">
        <w:trPr>
          <w:trHeight w:val="1392"/>
          <w:jc w:val="center"/>
        </w:trPr>
        <w:tc>
          <w:tcPr>
            <w:tcW w:w="1007" w:type="pct"/>
            <w:vMerge/>
            <w:shd w:val="clear" w:color="auto" w:fill="auto"/>
          </w:tcPr>
          <w:p w14:paraId="0B4C4200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078CB1FA" w14:textId="77777777" w:rsidR="005C22A5" w:rsidRPr="000213D9" w:rsidRDefault="005C22A5" w:rsidP="001810C7">
            <w:pPr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3B946B3C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5C22A5" w:rsidRPr="000213D9" w14:paraId="647A1C3E" w14:textId="77777777" w:rsidTr="00EB074D">
        <w:trPr>
          <w:trHeight w:val="801"/>
          <w:jc w:val="center"/>
        </w:trPr>
        <w:tc>
          <w:tcPr>
            <w:tcW w:w="1007" w:type="pct"/>
            <w:vMerge w:val="restart"/>
            <w:shd w:val="clear" w:color="auto" w:fill="auto"/>
          </w:tcPr>
          <w:p w14:paraId="5CE4BB2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Eficiență personală</w:t>
            </w:r>
          </w:p>
        </w:tc>
        <w:tc>
          <w:tcPr>
            <w:tcW w:w="3106" w:type="pct"/>
            <w:vMerge w:val="restart"/>
            <w:shd w:val="clear" w:color="auto" w:fill="auto"/>
          </w:tcPr>
          <w:p w14:paraId="4DEC7F70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Are capacitatea de a realiza obiectivele și de a soluționa problemele prin cercetarea și analiza tuturor opțiunilor, prin crearea unor moduri alternative de rezolvare a problemelor curente</w:t>
            </w:r>
          </w:p>
          <w:p w14:paraId="04E1D557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Are capacitatea de a lua decizii în mod operativ, bazate pe expertiză și cunoștințe aprofundate</w:t>
            </w:r>
          </w:p>
          <w:p w14:paraId="66C2226D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Își asumă riscurile și responsabilitatea pentru deciziile luate; acționează proactiv pentru gestionarea și rezolvarea conflictelor</w:t>
            </w:r>
          </w:p>
          <w:p w14:paraId="40AF95CD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Planifică eficient și prioritizează bine munca proprie</w:t>
            </w:r>
          </w:p>
          <w:p w14:paraId="2B12AA06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Lucrează eficient sub presiune, își păstrează calmul în situații de stres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61165C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</w:tr>
      <w:tr w:rsidR="005C22A5" w:rsidRPr="000213D9" w14:paraId="5CDA77E7" w14:textId="77777777" w:rsidTr="00EB074D">
        <w:trPr>
          <w:trHeight w:val="802"/>
          <w:jc w:val="center"/>
        </w:trPr>
        <w:tc>
          <w:tcPr>
            <w:tcW w:w="1007" w:type="pct"/>
            <w:vMerge/>
            <w:shd w:val="clear" w:color="auto" w:fill="auto"/>
          </w:tcPr>
          <w:p w14:paraId="3B9A6305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2CD59142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8324DAC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5C22A5" w:rsidRPr="000213D9" w14:paraId="7224A9E2" w14:textId="77777777" w:rsidTr="00EB074D">
        <w:trPr>
          <w:trHeight w:val="802"/>
          <w:jc w:val="center"/>
        </w:trPr>
        <w:tc>
          <w:tcPr>
            <w:tcW w:w="1007" w:type="pct"/>
            <w:vMerge/>
            <w:shd w:val="clear" w:color="auto" w:fill="auto"/>
          </w:tcPr>
          <w:p w14:paraId="4436D081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05E9BACF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72B057C9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5C22A5" w:rsidRPr="000213D9" w14:paraId="1F7899E3" w14:textId="77777777" w:rsidTr="00EB074D">
        <w:trPr>
          <w:trHeight w:val="802"/>
          <w:jc w:val="center"/>
        </w:trPr>
        <w:tc>
          <w:tcPr>
            <w:tcW w:w="1007" w:type="pct"/>
            <w:vMerge/>
            <w:shd w:val="clear" w:color="auto" w:fill="auto"/>
          </w:tcPr>
          <w:p w14:paraId="03964AA7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37BA8C69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AA9644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5C22A5" w:rsidRPr="000213D9" w14:paraId="5B9CA646" w14:textId="77777777" w:rsidTr="00EB074D">
        <w:trPr>
          <w:trHeight w:val="633"/>
          <w:jc w:val="center"/>
        </w:trPr>
        <w:tc>
          <w:tcPr>
            <w:tcW w:w="1007" w:type="pct"/>
            <w:vMerge w:val="restart"/>
            <w:shd w:val="clear" w:color="auto" w:fill="auto"/>
          </w:tcPr>
          <w:p w14:paraId="70B465BD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Eficiență interpersonală</w:t>
            </w:r>
          </w:p>
        </w:tc>
        <w:tc>
          <w:tcPr>
            <w:tcW w:w="3106" w:type="pct"/>
            <w:vMerge w:val="restart"/>
            <w:shd w:val="clear" w:color="auto" w:fill="auto"/>
          </w:tcPr>
          <w:p w14:paraId="53B0006A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Are capacitatea de a comunica în mod strategic cu persoanele de demnitate publică, partenerii de dezvoltare și actorii din sector</w:t>
            </w:r>
          </w:p>
          <w:p w14:paraId="220CCCFC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Comunică clar, coerent și eficient cu personalul la toate nivelurile</w:t>
            </w:r>
          </w:p>
          <w:p w14:paraId="6020974B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Previne și mediază în mod eficient conflictele interpersonale prin încurajarea comunicării deschise</w:t>
            </w:r>
          </w:p>
          <w:p w14:paraId="5D58F77A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 xml:space="preserve">Reprezintă autoritatea publică la nivel înalt la evenimentele naționale și internaționale  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91AFE5A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</w:tr>
      <w:tr w:rsidR="005C22A5" w:rsidRPr="000213D9" w14:paraId="79789783" w14:textId="77777777" w:rsidTr="00EB074D">
        <w:trPr>
          <w:trHeight w:val="633"/>
          <w:jc w:val="center"/>
        </w:trPr>
        <w:tc>
          <w:tcPr>
            <w:tcW w:w="1007" w:type="pct"/>
            <w:vMerge/>
            <w:shd w:val="clear" w:color="auto" w:fill="auto"/>
          </w:tcPr>
          <w:p w14:paraId="23A3B4A2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5A555F3A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8330CA3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5C22A5" w:rsidRPr="000213D9" w14:paraId="116A804E" w14:textId="77777777" w:rsidTr="00EB074D">
        <w:trPr>
          <w:trHeight w:val="633"/>
          <w:jc w:val="center"/>
        </w:trPr>
        <w:tc>
          <w:tcPr>
            <w:tcW w:w="1007" w:type="pct"/>
            <w:vMerge/>
            <w:shd w:val="clear" w:color="auto" w:fill="auto"/>
          </w:tcPr>
          <w:p w14:paraId="225975AD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5D0435B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58D1BA7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5C22A5" w:rsidRPr="000213D9" w14:paraId="5678E35D" w14:textId="77777777" w:rsidTr="00EB074D">
        <w:trPr>
          <w:trHeight w:val="634"/>
          <w:jc w:val="center"/>
        </w:trPr>
        <w:tc>
          <w:tcPr>
            <w:tcW w:w="1007" w:type="pct"/>
            <w:vMerge/>
            <w:shd w:val="clear" w:color="auto" w:fill="auto"/>
          </w:tcPr>
          <w:p w14:paraId="3DC8F160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60E0BCD3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28B8D96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5C22A5" w:rsidRPr="000213D9" w14:paraId="190240D6" w14:textId="77777777" w:rsidTr="00EB074D">
        <w:trPr>
          <w:trHeight w:val="823"/>
          <w:jc w:val="center"/>
        </w:trPr>
        <w:tc>
          <w:tcPr>
            <w:tcW w:w="1007" w:type="pct"/>
            <w:vMerge w:val="restart"/>
            <w:shd w:val="clear" w:color="auto" w:fill="auto"/>
          </w:tcPr>
          <w:p w14:paraId="76B7414C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Responsabilitate socială</w:t>
            </w:r>
          </w:p>
        </w:tc>
        <w:tc>
          <w:tcPr>
            <w:tcW w:w="3106" w:type="pct"/>
            <w:vMerge w:val="restart"/>
            <w:shd w:val="clear" w:color="auto" w:fill="auto"/>
          </w:tcPr>
          <w:p w14:paraId="6F50EAA1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Manifestă orientare către cetățean în procesul de elaborare a politicilor publice și a documentelor de politici la nivelul autorității publice; manifestă responsabilitate civică</w:t>
            </w:r>
          </w:p>
          <w:p w14:paraId="0E462398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Conduce prin exemplul propriu de profesionalism și integritate</w:t>
            </w:r>
          </w:p>
          <w:p w14:paraId="33D0307F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t>Gestionează eficient vulnerabilitățile care pot apărea la locul de muncă legate de integritatea personală și instituțională</w:t>
            </w:r>
          </w:p>
          <w:p w14:paraId="54E14D67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sz w:val="22"/>
                <w:szCs w:val="22"/>
                <w:lang w:val="ro-RO"/>
              </w:rPr>
              <w:lastRenderedPageBreak/>
              <w:t>Promovează valorile etice ale serviciului public, acționează pentru prevenirea oricărui risc sau oricărei suspiciuni de corupție, asigură încrederea publică în serviciul public printr-o conduită onestă, imparțială și transparentă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2635D61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lastRenderedPageBreak/>
              <w:t>4</w:t>
            </w:r>
          </w:p>
        </w:tc>
      </w:tr>
      <w:tr w:rsidR="005C22A5" w:rsidRPr="000213D9" w14:paraId="035F603E" w14:textId="77777777" w:rsidTr="00EB074D">
        <w:trPr>
          <w:trHeight w:val="823"/>
          <w:jc w:val="center"/>
        </w:trPr>
        <w:tc>
          <w:tcPr>
            <w:tcW w:w="1007" w:type="pct"/>
            <w:vMerge/>
            <w:shd w:val="clear" w:color="auto" w:fill="auto"/>
          </w:tcPr>
          <w:p w14:paraId="067E091E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2C30804B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BB68028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</w:tr>
      <w:tr w:rsidR="005C22A5" w:rsidRPr="000213D9" w14:paraId="1917C2BF" w14:textId="77777777" w:rsidTr="00EB074D">
        <w:trPr>
          <w:trHeight w:val="823"/>
          <w:jc w:val="center"/>
        </w:trPr>
        <w:tc>
          <w:tcPr>
            <w:tcW w:w="1007" w:type="pct"/>
            <w:vMerge/>
            <w:shd w:val="clear" w:color="auto" w:fill="auto"/>
          </w:tcPr>
          <w:p w14:paraId="7CFBD89A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64B180FB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8AE12E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5C22A5" w:rsidRPr="000213D9" w14:paraId="487F46C1" w14:textId="77777777" w:rsidTr="00EB074D">
        <w:trPr>
          <w:trHeight w:val="823"/>
          <w:jc w:val="center"/>
        </w:trPr>
        <w:tc>
          <w:tcPr>
            <w:tcW w:w="1007" w:type="pct"/>
            <w:vMerge/>
            <w:shd w:val="clear" w:color="auto" w:fill="auto"/>
          </w:tcPr>
          <w:p w14:paraId="3F96CDE9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06" w:type="pct"/>
            <w:vMerge/>
            <w:shd w:val="clear" w:color="auto" w:fill="auto"/>
          </w:tcPr>
          <w:p w14:paraId="17664A2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4A3759DD" w14:textId="77777777" w:rsidR="005C22A5" w:rsidRPr="000213D9" w:rsidRDefault="005C22A5" w:rsidP="001810C7">
            <w:pPr>
              <w:tabs>
                <w:tab w:val="left" w:pos="300"/>
                <w:tab w:val="center" w:pos="371"/>
              </w:tabs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o-RO"/>
              </w:rPr>
            </w:pP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ab/>
            </w:r>
            <w:r w:rsidRPr="000213D9">
              <w:rPr>
                <w:rFonts w:eastAsia="Calibri"/>
                <w:b/>
                <w:bCs/>
                <w:sz w:val="22"/>
                <w:szCs w:val="22"/>
                <w:lang w:val="ro-RO"/>
              </w:rPr>
              <w:tab/>
              <w:t>1</w:t>
            </w:r>
          </w:p>
        </w:tc>
      </w:tr>
    </w:tbl>
    <w:p w14:paraId="55CA414A" w14:textId="77777777" w:rsidR="005C22A5" w:rsidRDefault="005C22A5" w:rsidP="005C22A5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p w14:paraId="4B37924B" w14:textId="77777777" w:rsidR="005C22A5" w:rsidRDefault="005C22A5" w:rsidP="005C22A5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p w14:paraId="7C91C2BF" w14:textId="77777777" w:rsidR="005C22A5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</w:p>
    <w:p w14:paraId="2DF41BFE" w14:textId="3BCE8359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>Secțiunea 2</w:t>
      </w:r>
    </w:p>
    <w:p w14:paraId="08E2A376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 xml:space="preserve"> Pentru funcționarii publici de conducere</w:t>
      </w:r>
    </w:p>
    <w:p w14:paraId="79A5A494" w14:textId="77777777" w:rsidR="005C22A5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</w:p>
    <w:p w14:paraId="62A7C33D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</w:p>
    <w:tbl>
      <w:tblPr>
        <w:tblW w:w="89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77"/>
        <w:gridCol w:w="5863"/>
        <w:gridCol w:w="1489"/>
      </w:tblGrid>
      <w:tr w:rsidR="005C22A5" w:rsidRPr="000213D9" w14:paraId="1602BF71" w14:textId="77777777" w:rsidTr="00EB074D">
        <w:trPr>
          <w:jc w:val="center"/>
        </w:trPr>
        <w:tc>
          <w:tcPr>
            <w:tcW w:w="883" w:type="pct"/>
            <w:shd w:val="clear" w:color="auto" w:fill="auto"/>
          </w:tcPr>
          <w:p w14:paraId="58F9F691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Criteriul de evaluare</w:t>
            </w:r>
          </w:p>
        </w:tc>
        <w:tc>
          <w:tcPr>
            <w:tcW w:w="3283" w:type="pct"/>
            <w:shd w:val="clear" w:color="auto" w:fill="auto"/>
          </w:tcPr>
          <w:p w14:paraId="0874F8BD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Descrierea criteriului</w:t>
            </w:r>
          </w:p>
        </w:tc>
        <w:tc>
          <w:tcPr>
            <w:tcW w:w="834" w:type="pct"/>
            <w:shd w:val="clear" w:color="auto" w:fill="auto"/>
          </w:tcPr>
          <w:p w14:paraId="0A7718E5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Punctaj</w:t>
            </w:r>
          </w:p>
        </w:tc>
      </w:tr>
      <w:tr w:rsidR="005C22A5" w:rsidRPr="000213D9" w14:paraId="76CE7932" w14:textId="77777777" w:rsidTr="00EB074D">
        <w:trPr>
          <w:trHeight w:val="1336"/>
          <w:jc w:val="center"/>
        </w:trPr>
        <w:tc>
          <w:tcPr>
            <w:tcW w:w="883" w:type="pct"/>
            <w:vMerge w:val="restart"/>
            <w:shd w:val="clear" w:color="auto" w:fill="auto"/>
          </w:tcPr>
          <w:p w14:paraId="02771903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Competență managerială</w:t>
            </w:r>
          </w:p>
        </w:tc>
        <w:tc>
          <w:tcPr>
            <w:tcW w:w="3283" w:type="pct"/>
            <w:vMerge w:val="restart"/>
            <w:shd w:val="clear" w:color="auto" w:fill="auto"/>
          </w:tcPr>
          <w:p w14:paraId="2E073C17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Stabilește prioritățile în urma unei analize complexe a situației, planifică, organizează, coordonează, monitorizează și evaluează rezultatele obținute</w:t>
            </w:r>
          </w:p>
          <w:p w14:paraId="66991A71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Implementează principiile managementului performanței bazat pe rezultate</w:t>
            </w:r>
          </w:p>
          <w:p w14:paraId="1A985AF6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lang w:val="ro-RO"/>
              </w:rPr>
              <w:t>Planifică și gestionează eficient schimbările organizaționale necesare pentru obținerea unei performanțe mai bune la nivel de subdiviziune</w:t>
            </w:r>
          </w:p>
          <w:p w14:paraId="61E65726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capacitate de a identifica nevoile de instruire ale personalului din subordine și de a formula propuneri privind tematica și formele concrete de realizare a instruirii; dezvoltă profesional personalul prin instruire, antrenare (coaching) și/sau mentorat</w:t>
            </w:r>
          </w:p>
          <w:p w14:paraId="5CAA2718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Participă activ la procesul de planificare bugetară, conform domeniului de competență</w:t>
            </w:r>
          </w:p>
          <w:p w14:paraId="06AA98D7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Acționează rapid pentru a gestiona performanța slabă; își adaptează stilul de conducere la situații diferite</w:t>
            </w:r>
          </w:p>
          <w:p w14:paraId="59B630C4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Implementează uniform și obiectiv procedurile de personal</w:t>
            </w:r>
          </w:p>
          <w:p w14:paraId="3D79C60A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Dezvoltă o cultură organizațională axată pe rezultate și climat psihologic pozitiv la locul de muncă, orientat spre sprijin reciproc și dezvoltare profesională continuă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3AF4A9F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1B696023" w14:textId="77777777" w:rsidTr="00EB074D">
        <w:trPr>
          <w:trHeight w:val="1336"/>
          <w:jc w:val="center"/>
        </w:trPr>
        <w:tc>
          <w:tcPr>
            <w:tcW w:w="883" w:type="pct"/>
            <w:vMerge/>
            <w:shd w:val="clear" w:color="auto" w:fill="auto"/>
          </w:tcPr>
          <w:p w14:paraId="6A0C5F49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77B0518D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2358CDA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157D0D9F" w14:textId="77777777" w:rsidTr="00EB074D">
        <w:trPr>
          <w:trHeight w:val="1336"/>
          <w:jc w:val="center"/>
        </w:trPr>
        <w:tc>
          <w:tcPr>
            <w:tcW w:w="883" w:type="pct"/>
            <w:vMerge/>
            <w:shd w:val="clear" w:color="auto" w:fill="auto"/>
          </w:tcPr>
          <w:p w14:paraId="3499E97F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0F9F6B41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1E26657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4748AD74" w14:textId="77777777" w:rsidTr="00EB074D">
        <w:trPr>
          <w:trHeight w:val="1336"/>
          <w:jc w:val="center"/>
        </w:trPr>
        <w:tc>
          <w:tcPr>
            <w:tcW w:w="883" w:type="pct"/>
            <w:vMerge/>
            <w:shd w:val="clear" w:color="auto" w:fill="auto"/>
          </w:tcPr>
          <w:p w14:paraId="79804388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48ABB024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D91391B" w14:textId="77777777" w:rsidR="005C22A5" w:rsidRPr="000213D9" w:rsidRDefault="005C22A5" w:rsidP="001810C7">
            <w:pPr>
              <w:tabs>
                <w:tab w:val="left" w:pos="284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7DF3EF09" w14:textId="77777777" w:rsidTr="00EB074D">
        <w:trPr>
          <w:trHeight w:val="493"/>
          <w:jc w:val="center"/>
        </w:trPr>
        <w:tc>
          <w:tcPr>
            <w:tcW w:w="883" w:type="pct"/>
            <w:vMerge w:val="restart"/>
            <w:shd w:val="clear" w:color="auto" w:fill="auto"/>
          </w:tcPr>
          <w:p w14:paraId="4A3323AA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Competență profesională</w:t>
            </w:r>
          </w:p>
        </w:tc>
        <w:tc>
          <w:tcPr>
            <w:tcW w:w="3283" w:type="pct"/>
            <w:vMerge w:val="restart"/>
            <w:shd w:val="clear" w:color="auto" w:fill="auto"/>
          </w:tcPr>
          <w:p w14:paraId="26EC1982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t>Manifestă capacitate profesională înaltă în termeni de cunoștințe și abilități profesionale necesare pentru a îndeplini în mod optim sarcinile și atribuțiile de serviciu</w:t>
            </w:r>
          </w:p>
          <w:p w14:paraId="4A9B6785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t>Are expertiză profesională înaltă în domeniul/domeniile de activitate pe care le coordonează</w:t>
            </w:r>
          </w:p>
          <w:p w14:paraId="46DF243F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lang w:val="ro-RO"/>
              </w:rPr>
              <w:t>Demonstrează tendință de dezvoltare profesională continuă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7E50F0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2CB532B6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1226232F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5C207FBD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5D1624E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5BC82805" w14:textId="77777777" w:rsidTr="00EB074D">
        <w:trPr>
          <w:trHeight w:val="493"/>
          <w:jc w:val="center"/>
        </w:trPr>
        <w:tc>
          <w:tcPr>
            <w:tcW w:w="883" w:type="pct"/>
            <w:vMerge/>
            <w:shd w:val="clear" w:color="auto" w:fill="auto"/>
          </w:tcPr>
          <w:p w14:paraId="3E674AEE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1BB26BFF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6E5DFD1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5F87A181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28B43284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2402BE9B" w14:textId="77777777" w:rsidR="005C22A5" w:rsidRPr="000213D9" w:rsidRDefault="005C22A5" w:rsidP="001810C7">
            <w:pPr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857132F" w14:textId="77777777" w:rsidR="005C22A5" w:rsidRPr="000213D9" w:rsidRDefault="005C22A5" w:rsidP="001810C7">
            <w:pPr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1007F4EC" w14:textId="77777777" w:rsidTr="00EB074D">
        <w:trPr>
          <w:trHeight w:val="493"/>
          <w:jc w:val="center"/>
        </w:trPr>
        <w:tc>
          <w:tcPr>
            <w:tcW w:w="883" w:type="pct"/>
            <w:vMerge w:val="restart"/>
            <w:shd w:val="clear" w:color="auto" w:fill="auto"/>
          </w:tcPr>
          <w:p w14:paraId="714BAAE0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Activism și spirit de inițiativă</w:t>
            </w:r>
          </w:p>
        </w:tc>
        <w:tc>
          <w:tcPr>
            <w:tcW w:w="3283" w:type="pct"/>
            <w:vMerge w:val="restart"/>
            <w:shd w:val="clear" w:color="auto" w:fill="auto"/>
          </w:tcPr>
          <w:p w14:paraId="7EE74B7B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lang w:val="ro-RO"/>
              </w:rPr>
              <w:t>Manifestă un comportament activ și implicare din proprie inițiativă în stabilirea și realizarea direcțiilor de activitate, obiectivelor și sarcinilor noi</w:t>
            </w:r>
          </w:p>
          <w:p w14:paraId="0A47B47C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lastRenderedPageBreak/>
              <w:t>Are capacitatea de a-și asuma responsabilități din proprie inițiativă în realizarea obiectivelor subdiviziunii</w:t>
            </w:r>
          </w:p>
          <w:p w14:paraId="7BE3A3D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lang w:val="ro-RO"/>
              </w:rPr>
              <w:t>Manifestă responsabilitate pentru acțiunile proprii, indiferent de rezultatul obținut la nivel de subdiviziune și/sau individual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710F15A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lastRenderedPageBreak/>
              <w:t>4</w:t>
            </w:r>
          </w:p>
        </w:tc>
      </w:tr>
      <w:tr w:rsidR="005C22A5" w:rsidRPr="000213D9" w14:paraId="72B45E26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1C4BB271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1F094F1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32B6451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4D5A8A76" w14:textId="77777777" w:rsidTr="00EB074D">
        <w:trPr>
          <w:trHeight w:val="493"/>
          <w:jc w:val="center"/>
        </w:trPr>
        <w:tc>
          <w:tcPr>
            <w:tcW w:w="883" w:type="pct"/>
            <w:vMerge/>
            <w:shd w:val="clear" w:color="auto" w:fill="auto"/>
          </w:tcPr>
          <w:p w14:paraId="0C8CD922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1272B49D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587948B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073B25BB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257EB54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08FD0132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D238891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51BE70AE" w14:textId="77777777" w:rsidTr="00EB074D">
        <w:trPr>
          <w:trHeight w:val="849"/>
          <w:jc w:val="center"/>
        </w:trPr>
        <w:tc>
          <w:tcPr>
            <w:tcW w:w="883" w:type="pct"/>
            <w:vMerge w:val="restart"/>
            <w:shd w:val="clear" w:color="auto" w:fill="auto"/>
          </w:tcPr>
          <w:p w14:paraId="03231E93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Eficiență personală</w:t>
            </w:r>
          </w:p>
        </w:tc>
        <w:tc>
          <w:tcPr>
            <w:tcW w:w="3283" w:type="pct"/>
            <w:vMerge w:val="restart"/>
            <w:shd w:val="clear" w:color="auto" w:fill="auto"/>
          </w:tcPr>
          <w:p w14:paraId="7558A43F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realiza obiectivele și de a soluționa problemele prin cercetarea și analiza tuturor opțiunilor, prin crearea unor moduri alternative de rezolvare a problemelor</w:t>
            </w:r>
          </w:p>
          <w:p w14:paraId="64A20397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atitudine pozitivă față de idei noi, inventivitate în găsirea unor căi de optimizare a activității desfășurate</w:t>
            </w:r>
          </w:p>
          <w:p w14:paraId="3670AE9E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lua decizii în mod operativ; își asumă riscurile și responsabilitatea pentru deciziile luate</w:t>
            </w:r>
          </w:p>
          <w:p w14:paraId="1BE7B96B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Acționează proactiv pentru gestionarea și rezolvarea conflictelor</w:t>
            </w:r>
          </w:p>
          <w:p w14:paraId="23C1056E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Planifică eficient și prioritizează bine munca proprie</w:t>
            </w:r>
          </w:p>
          <w:p w14:paraId="3EFA1258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Lucrează eficient sub presiune, își păstrează calmul în situații de stres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A9E9B74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55277819" w14:textId="77777777" w:rsidTr="00EB074D">
        <w:trPr>
          <w:trHeight w:val="850"/>
          <w:jc w:val="center"/>
        </w:trPr>
        <w:tc>
          <w:tcPr>
            <w:tcW w:w="883" w:type="pct"/>
            <w:vMerge/>
            <w:shd w:val="clear" w:color="auto" w:fill="auto"/>
          </w:tcPr>
          <w:p w14:paraId="11F59E40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16C4CB5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6B9135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6B07E151" w14:textId="77777777" w:rsidTr="00EB074D">
        <w:trPr>
          <w:trHeight w:val="849"/>
          <w:jc w:val="center"/>
        </w:trPr>
        <w:tc>
          <w:tcPr>
            <w:tcW w:w="883" w:type="pct"/>
            <w:vMerge/>
            <w:shd w:val="clear" w:color="auto" w:fill="auto"/>
          </w:tcPr>
          <w:p w14:paraId="66373737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6F4E148A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176F0FD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2E5599AD" w14:textId="77777777" w:rsidTr="00EB074D">
        <w:trPr>
          <w:trHeight w:val="850"/>
          <w:jc w:val="center"/>
        </w:trPr>
        <w:tc>
          <w:tcPr>
            <w:tcW w:w="883" w:type="pct"/>
            <w:vMerge/>
            <w:shd w:val="clear" w:color="auto" w:fill="auto"/>
          </w:tcPr>
          <w:p w14:paraId="285BBE3D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629DED85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FADEC78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7A7AD0DB" w14:textId="77777777" w:rsidTr="00EB074D">
        <w:trPr>
          <w:trHeight w:val="493"/>
          <w:jc w:val="center"/>
        </w:trPr>
        <w:tc>
          <w:tcPr>
            <w:tcW w:w="883" w:type="pct"/>
            <w:vMerge w:val="restart"/>
            <w:shd w:val="clear" w:color="auto" w:fill="auto"/>
          </w:tcPr>
          <w:p w14:paraId="24F552C6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Eficiență interpersonală</w:t>
            </w:r>
          </w:p>
        </w:tc>
        <w:tc>
          <w:tcPr>
            <w:tcW w:w="3283" w:type="pct"/>
            <w:vMerge w:val="restart"/>
            <w:shd w:val="clear" w:color="auto" w:fill="auto"/>
          </w:tcPr>
          <w:p w14:paraId="72752FFF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comunica clar, coerent și eficient cu superiorii și cu personalul din subordine</w:t>
            </w:r>
          </w:p>
          <w:p w14:paraId="14BF4113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Previne și mediază în mod eficient conflictele interpersonale prin încurajarea comunicării deschise</w:t>
            </w:r>
          </w:p>
          <w:p w14:paraId="08303E10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70" w:after="168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Explică angajaților din subordine prioritățile de dezvoltare a domeniului gestionat, sarcinile și obiectivele stabilite la nivel de subdiviziune și individual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DC99C37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17EA0D5A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54AB4A75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4A544FBB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F83A1FC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1B9F4C52" w14:textId="77777777" w:rsidTr="00EB074D">
        <w:trPr>
          <w:trHeight w:val="493"/>
          <w:jc w:val="center"/>
        </w:trPr>
        <w:tc>
          <w:tcPr>
            <w:tcW w:w="883" w:type="pct"/>
            <w:vMerge/>
            <w:shd w:val="clear" w:color="auto" w:fill="auto"/>
          </w:tcPr>
          <w:p w14:paraId="090EF025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1D1F62A2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8179440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18CFB3DE" w14:textId="77777777" w:rsidTr="00EB074D">
        <w:trPr>
          <w:trHeight w:val="494"/>
          <w:jc w:val="center"/>
        </w:trPr>
        <w:tc>
          <w:tcPr>
            <w:tcW w:w="883" w:type="pct"/>
            <w:vMerge/>
            <w:shd w:val="clear" w:color="auto" w:fill="auto"/>
          </w:tcPr>
          <w:p w14:paraId="493F9CF0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3" w:type="pct"/>
            <w:vMerge/>
            <w:shd w:val="clear" w:color="auto" w:fill="auto"/>
          </w:tcPr>
          <w:p w14:paraId="2874710A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6215BE9" w14:textId="77777777" w:rsidR="005C22A5" w:rsidRPr="000213D9" w:rsidRDefault="005C22A5" w:rsidP="001810C7">
            <w:pPr>
              <w:tabs>
                <w:tab w:val="left" w:pos="285"/>
              </w:tabs>
              <w:spacing w:beforeLines="40" w:before="96" w:afterLines="40" w:after="96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</w:tbl>
    <w:p w14:paraId="7334044B" w14:textId="77777777" w:rsidR="005C22A5" w:rsidRDefault="005C22A5" w:rsidP="005C22A5">
      <w:pPr>
        <w:ind w:firstLine="0"/>
        <w:rPr>
          <w:rFonts w:eastAsia="Calibri"/>
          <w:b/>
          <w:sz w:val="22"/>
          <w:szCs w:val="22"/>
          <w:lang w:val="ro-RO"/>
        </w:rPr>
      </w:pPr>
    </w:p>
    <w:p w14:paraId="2D959760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>Secțiunea 3</w:t>
      </w:r>
    </w:p>
    <w:p w14:paraId="5EDD0787" w14:textId="77777777" w:rsidR="005C22A5" w:rsidRPr="000213D9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  <w:r w:rsidRPr="000213D9">
        <w:rPr>
          <w:rFonts w:eastAsia="Calibri"/>
          <w:b/>
          <w:sz w:val="22"/>
          <w:szCs w:val="22"/>
          <w:lang w:val="ro-RO"/>
        </w:rPr>
        <w:t xml:space="preserve"> Pentru funcționarii publici de execuție</w:t>
      </w:r>
    </w:p>
    <w:p w14:paraId="6076B516" w14:textId="77777777" w:rsidR="005C22A5" w:rsidRDefault="005C22A5" w:rsidP="005C22A5">
      <w:pPr>
        <w:ind w:firstLine="0"/>
        <w:jc w:val="center"/>
        <w:rPr>
          <w:rFonts w:eastAsia="Calibri"/>
          <w:b/>
          <w:sz w:val="22"/>
          <w:szCs w:val="22"/>
          <w:lang w:val="ro-RO"/>
        </w:rPr>
      </w:pPr>
    </w:p>
    <w:p w14:paraId="450DEE2D" w14:textId="77777777" w:rsidR="005C22A5" w:rsidRPr="0007340B" w:rsidRDefault="005C22A5" w:rsidP="005C22A5">
      <w:pPr>
        <w:ind w:firstLine="0"/>
        <w:jc w:val="center"/>
        <w:rPr>
          <w:rFonts w:eastAsia="Calibri"/>
          <w:b/>
          <w:sz w:val="10"/>
          <w:szCs w:val="10"/>
          <w:lang w:val="ro-RO"/>
        </w:rPr>
      </w:pPr>
    </w:p>
    <w:tbl>
      <w:tblPr>
        <w:tblW w:w="921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77"/>
        <w:gridCol w:w="6045"/>
        <w:gridCol w:w="1590"/>
      </w:tblGrid>
      <w:tr w:rsidR="005C22A5" w:rsidRPr="000213D9" w14:paraId="5F3FE7C1" w14:textId="77777777" w:rsidTr="00EB074D">
        <w:trPr>
          <w:jc w:val="center"/>
        </w:trPr>
        <w:tc>
          <w:tcPr>
            <w:tcW w:w="856" w:type="pct"/>
            <w:shd w:val="clear" w:color="auto" w:fill="auto"/>
          </w:tcPr>
          <w:p w14:paraId="4276FE61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Criteriul de evaluare</w:t>
            </w:r>
          </w:p>
        </w:tc>
        <w:tc>
          <w:tcPr>
            <w:tcW w:w="3281" w:type="pct"/>
            <w:shd w:val="clear" w:color="auto" w:fill="auto"/>
          </w:tcPr>
          <w:p w14:paraId="6A099465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Descrierea criteriului</w:t>
            </w:r>
          </w:p>
        </w:tc>
        <w:tc>
          <w:tcPr>
            <w:tcW w:w="863" w:type="pct"/>
            <w:shd w:val="clear" w:color="auto" w:fill="auto"/>
          </w:tcPr>
          <w:p w14:paraId="0C8ED9A3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Punctaj</w:t>
            </w:r>
          </w:p>
        </w:tc>
      </w:tr>
      <w:tr w:rsidR="005C22A5" w:rsidRPr="000213D9" w14:paraId="11200DBC" w14:textId="77777777" w:rsidTr="00EB074D">
        <w:trPr>
          <w:trHeight w:val="457"/>
          <w:jc w:val="center"/>
        </w:trPr>
        <w:tc>
          <w:tcPr>
            <w:tcW w:w="856" w:type="pct"/>
            <w:vMerge w:val="restart"/>
            <w:shd w:val="clear" w:color="auto" w:fill="auto"/>
          </w:tcPr>
          <w:p w14:paraId="31AAB107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Competență profesională</w:t>
            </w:r>
          </w:p>
        </w:tc>
        <w:tc>
          <w:tcPr>
            <w:tcW w:w="3281" w:type="pct"/>
            <w:vMerge w:val="restart"/>
            <w:shd w:val="clear" w:color="auto" w:fill="auto"/>
          </w:tcPr>
          <w:p w14:paraId="7C56322E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capacitate profesională înaltă în termeni de cunoștințe și abilități profesionale necesare pentru a îndeplini în mod optim sarcinile și atribuțiile de serviciu</w:t>
            </w:r>
          </w:p>
          <w:p w14:paraId="11D00A59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capacitate de analiză/sinteză a informațiilor/datelor și le utilizează eficient în realizarea sarcinilor</w:t>
            </w:r>
          </w:p>
          <w:p w14:paraId="7529A0B7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Demonstrează tendință de dezvoltare profesională continuă</w:t>
            </w:r>
          </w:p>
        </w:tc>
        <w:tc>
          <w:tcPr>
            <w:tcW w:w="863" w:type="pct"/>
            <w:shd w:val="clear" w:color="auto" w:fill="auto"/>
          </w:tcPr>
          <w:p w14:paraId="59078903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144A9757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15BBB061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rPr>
                <w:rFonts w:eastAsia="Calibri"/>
                <w:b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5C6A2CDD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7047F9E4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7F0EE6B3" w14:textId="77777777" w:rsidTr="00EB074D">
        <w:trPr>
          <w:trHeight w:val="457"/>
          <w:jc w:val="center"/>
        </w:trPr>
        <w:tc>
          <w:tcPr>
            <w:tcW w:w="856" w:type="pct"/>
            <w:vMerge/>
            <w:shd w:val="clear" w:color="auto" w:fill="auto"/>
          </w:tcPr>
          <w:p w14:paraId="0C9CB3A9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rPr>
                <w:rFonts w:eastAsia="Calibri"/>
                <w:b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72A4FFB5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3EF2AE20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0A636D13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79B56280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rPr>
                <w:rFonts w:eastAsia="Calibri"/>
                <w:b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3E90C3E8" w14:textId="77777777" w:rsidR="005C22A5" w:rsidRPr="000213D9" w:rsidRDefault="005C22A5" w:rsidP="001810C7">
            <w:pPr>
              <w:tabs>
                <w:tab w:val="left" w:pos="284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52B87B6A" w14:textId="77777777" w:rsidR="005C22A5" w:rsidRPr="000213D9" w:rsidRDefault="005C22A5" w:rsidP="001810C7">
            <w:pPr>
              <w:tabs>
                <w:tab w:val="left" w:pos="284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36DB177E" w14:textId="77777777" w:rsidTr="00EB074D">
        <w:trPr>
          <w:trHeight w:val="457"/>
          <w:jc w:val="center"/>
        </w:trPr>
        <w:tc>
          <w:tcPr>
            <w:tcW w:w="856" w:type="pct"/>
            <w:vMerge w:val="restart"/>
            <w:shd w:val="clear" w:color="auto" w:fill="auto"/>
          </w:tcPr>
          <w:p w14:paraId="235C2408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left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 xml:space="preserve">Activism și </w:t>
            </w:r>
            <w:r w:rsidRPr="000213D9">
              <w:rPr>
                <w:rFonts w:eastAsia="Calibri"/>
                <w:b/>
                <w:bCs/>
                <w:lang w:val="ro-RO"/>
              </w:rPr>
              <w:lastRenderedPageBreak/>
              <w:t>spirit de inițiativă</w:t>
            </w:r>
          </w:p>
        </w:tc>
        <w:tc>
          <w:tcPr>
            <w:tcW w:w="3281" w:type="pct"/>
            <w:vMerge w:val="restart"/>
            <w:shd w:val="clear" w:color="auto" w:fill="auto"/>
          </w:tcPr>
          <w:p w14:paraId="20DF0E3D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lastRenderedPageBreak/>
              <w:t xml:space="preserve">Are capacitatea de a-și asuma sarcini și responsabilități din proprie </w:t>
            </w:r>
            <w:r w:rsidRPr="000213D9">
              <w:rPr>
                <w:rFonts w:eastAsia="Calibri"/>
                <w:lang w:val="ro-RO"/>
              </w:rPr>
              <w:lastRenderedPageBreak/>
              <w:t>inițiativă în realizarea obiectivelor, sarcinilor și atribuțiilor de serviciu</w:t>
            </w:r>
          </w:p>
          <w:p w14:paraId="28321101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t>Manifestă un comportament activ și implicare din proprie inițiativă în realizarea optimă a obiectivelor subdiviziunii</w:t>
            </w:r>
          </w:p>
          <w:p w14:paraId="23C31AD9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  <w:r w:rsidRPr="000213D9">
              <w:rPr>
                <w:rFonts w:eastAsia="Calibri"/>
                <w:lang w:val="ro-RO"/>
              </w:rPr>
              <w:t>Manifestă responsabilitate pentru acțiunile proprii, indiferent de rezultatul obținut</w:t>
            </w:r>
          </w:p>
        </w:tc>
        <w:tc>
          <w:tcPr>
            <w:tcW w:w="863" w:type="pct"/>
            <w:shd w:val="clear" w:color="auto" w:fill="auto"/>
          </w:tcPr>
          <w:p w14:paraId="0EE9B540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lastRenderedPageBreak/>
              <w:t>4</w:t>
            </w:r>
          </w:p>
        </w:tc>
      </w:tr>
      <w:tr w:rsidR="005C22A5" w:rsidRPr="000213D9" w14:paraId="5FC4CC7B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0E20FBF1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226E04C0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71B8F611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4A5502A9" w14:textId="77777777" w:rsidTr="00EB074D">
        <w:trPr>
          <w:trHeight w:val="457"/>
          <w:jc w:val="center"/>
        </w:trPr>
        <w:tc>
          <w:tcPr>
            <w:tcW w:w="856" w:type="pct"/>
            <w:vMerge/>
            <w:shd w:val="clear" w:color="auto" w:fill="auto"/>
          </w:tcPr>
          <w:p w14:paraId="1BE57083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4C1A25A9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22239698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1092DA19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3A53E523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3F8A3E17" w14:textId="77777777" w:rsidR="005C22A5" w:rsidRPr="000213D9" w:rsidRDefault="005C22A5" w:rsidP="001810C7">
            <w:pPr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357CD20C" w14:textId="77777777" w:rsidR="005C22A5" w:rsidRPr="000213D9" w:rsidRDefault="005C22A5" w:rsidP="001810C7">
            <w:pPr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3BCA89F5" w14:textId="77777777" w:rsidTr="00EB074D">
        <w:trPr>
          <w:trHeight w:val="457"/>
          <w:jc w:val="center"/>
        </w:trPr>
        <w:tc>
          <w:tcPr>
            <w:tcW w:w="856" w:type="pct"/>
            <w:vMerge w:val="restart"/>
            <w:shd w:val="clear" w:color="auto" w:fill="auto"/>
          </w:tcPr>
          <w:p w14:paraId="6CC5AC59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Lucru în echipă</w:t>
            </w:r>
          </w:p>
        </w:tc>
        <w:tc>
          <w:tcPr>
            <w:tcW w:w="3281" w:type="pct"/>
            <w:vMerge w:val="restart"/>
            <w:shd w:val="clear" w:color="auto" w:fill="auto"/>
          </w:tcPr>
          <w:p w14:paraId="7671C62B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se integra ușor într-o echipă, colaborează eficient cu membrii echipei</w:t>
            </w:r>
          </w:p>
          <w:p w14:paraId="05CC58EF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strike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Contribuie personal la obținerea rezultatelor subdiviziunii din care face parte, prin deschidere și participare efectivă</w:t>
            </w:r>
          </w:p>
          <w:p w14:paraId="0B7C7F4D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spirit de echipă și orientare spre obținerea rezultatelor la nivel de subdiviziune/echipă</w:t>
            </w:r>
          </w:p>
        </w:tc>
        <w:tc>
          <w:tcPr>
            <w:tcW w:w="863" w:type="pct"/>
            <w:shd w:val="clear" w:color="auto" w:fill="auto"/>
          </w:tcPr>
          <w:p w14:paraId="422C6279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1B38C1F2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641B5936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083A6B53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4434088C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35702589" w14:textId="77777777" w:rsidTr="00EB074D">
        <w:trPr>
          <w:trHeight w:val="457"/>
          <w:jc w:val="center"/>
        </w:trPr>
        <w:tc>
          <w:tcPr>
            <w:tcW w:w="856" w:type="pct"/>
            <w:vMerge/>
            <w:shd w:val="clear" w:color="auto" w:fill="auto"/>
          </w:tcPr>
          <w:p w14:paraId="6B7527A5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087ED0C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041BB15E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24F891C1" w14:textId="77777777" w:rsidTr="00EB074D">
        <w:trPr>
          <w:trHeight w:val="458"/>
          <w:jc w:val="center"/>
        </w:trPr>
        <w:tc>
          <w:tcPr>
            <w:tcW w:w="856" w:type="pct"/>
            <w:vMerge/>
            <w:shd w:val="clear" w:color="auto" w:fill="auto"/>
          </w:tcPr>
          <w:p w14:paraId="2A5CD010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left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45A6C0BE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293D0514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346DEE9D" w14:textId="77777777" w:rsidTr="00EB074D">
        <w:trPr>
          <w:trHeight w:val="545"/>
          <w:jc w:val="center"/>
        </w:trPr>
        <w:tc>
          <w:tcPr>
            <w:tcW w:w="856" w:type="pct"/>
            <w:vMerge w:val="restart"/>
            <w:shd w:val="clear" w:color="auto" w:fill="auto"/>
          </w:tcPr>
          <w:p w14:paraId="6EFC6982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Eficiență personală</w:t>
            </w:r>
          </w:p>
        </w:tc>
        <w:tc>
          <w:tcPr>
            <w:tcW w:w="3281" w:type="pct"/>
            <w:vMerge w:val="restart"/>
            <w:shd w:val="clear" w:color="auto" w:fill="auto"/>
          </w:tcPr>
          <w:p w14:paraId="64689C9B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realiza sarcinile și atribuțiile stipulate în fișa postului cu erori minime și conform standardelor stabilite</w:t>
            </w:r>
          </w:p>
          <w:p w14:paraId="1C4CD43B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utiliza eficient resursele materiale și financiare alocate fără a prejudicia activitatea instituției</w:t>
            </w:r>
          </w:p>
          <w:p w14:paraId="4A76A0D1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strike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Manifestă independență în realizarea sarcinilor proprii și a obiectivelor individuale de activitate</w:t>
            </w:r>
          </w:p>
          <w:p w14:paraId="44045368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Își asumă responsabilitatea pentru lucrul, calitatea și erorile efectuate</w:t>
            </w:r>
          </w:p>
        </w:tc>
        <w:tc>
          <w:tcPr>
            <w:tcW w:w="863" w:type="pct"/>
            <w:shd w:val="clear" w:color="auto" w:fill="auto"/>
          </w:tcPr>
          <w:p w14:paraId="7500A2AE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68384E15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7867CB2F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40EAB539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07371BF6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690313AA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531871CA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6BD23D61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7B899AC3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0061B4C2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36163F18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0E7F497F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44335571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  <w:tr w:rsidR="005C22A5" w:rsidRPr="000213D9" w14:paraId="77E2F1CE" w14:textId="77777777" w:rsidTr="00EB074D">
        <w:trPr>
          <w:trHeight w:val="545"/>
          <w:jc w:val="center"/>
        </w:trPr>
        <w:tc>
          <w:tcPr>
            <w:tcW w:w="856" w:type="pct"/>
            <w:vMerge w:val="restart"/>
            <w:shd w:val="clear" w:color="auto" w:fill="auto"/>
          </w:tcPr>
          <w:p w14:paraId="3F602EC0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Eficiență interpersonală</w:t>
            </w:r>
          </w:p>
        </w:tc>
        <w:tc>
          <w:tcPr>
            <w:tcW w:w="3281" w:type="pct"/>
            <w:vMerge w:val="restart"/>
            <w:shd w:val="clear" w:color="auto" w:fill="auto"/>
          </w:tcPr>
          <w:p w14:paraId="67EE3F09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comunica clar, coerent și eficient cu superiorii și cu colegii</w:t>
            </w:r>
          </w:p>
          <w:p w14:paraId="39F528D7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Gestionează eficient conflictele interpersonale apărute, manifestă deschidere spre soluționarea amiabilă a conflictelor</w:t>
            </w:r>
          </w:p>
          <w:p w14:paraId="0D2CA184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Are capacitatea de a schimba eficient informațiile de interes profesional în cadrul echipei</w:t>
            </w:r>
          </w:p>
          <w:p w14:paraId="043CFD87" w14:textId="77777777" w:rsidR="005C22A5" w:rsidRPr="000213D9" w:rsidRDefault="005C22A5" w:rsidP="001810C7">
            <w:pPr>
              <w:tabs>
                <w:tab w:val="left" w:pos="285"/>
              </w:tabs>
              <w:spacing w:beforeLines="50" w:before="120" w:afterLines="50" w:after="120"/>
              <w:ind w:firstLine="0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Cs/>
                <w:lang w:val="ro-RO"/>
              </w:rPr>
              <w:t>Reprezintă autoritatea publică la nivel înalt la evenimentele organizate în afara instituției</w:t>
            </w:r>
          </w:p>
        </w:tc>
        <w:tc>
          <w:tcPr>
            <w:tcW w:w="863" w:type="pct"/>
            <w:shd w:val="clear" w:color="auto" w:fill="auto"/>
          </w:tcPr>
          <w:p w14:paraId="32D6DCD7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4</w:t>
            </w:r>
          </w:p>
        </w:tc>
      </w:tr>
      <w:tr w:rsidR="005C22A5" w:rsidRPr="000213D9" w14:paraId="0A49B5A5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58635389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75889797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142C807B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3</w:t>
            </w:r>
          </w:p>
        </w:tc>
      </w:tr>
      <w:tr w:rsidR="005C22A5" w:rsidRPr="000213D9" w14:paraId="13AAED1D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48CA2EF1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0F77AFA4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7D99E31E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2</w:t>
            </w:r>
          </w:p>
        </w:tc>
      </w:tr>
      <w:tr w:rsidR="005C22A5" w:rsidRPr="000213D9" w14:paraId="20130BED" w14:textId="77777777" w:rsidTr="00EB074D">
        <w:trPr>
          <w:trHeight w:val="545"/>
          <w:jc w:val="center"/>
        </w:trPr>
        <w:tc>
          <w:tcPr>
            <w:tcW w:w="856" w:type="pct"/>
            <w:vMerge/>
            <w:shd w:val="clear" w:color="auto" w:fill="auto"/>
          </w:tcPr>
          <w:p w14:paraId="1F5724B7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b/>
                <w:bCs/>
                <w:lang w:val="ro-RO"/>
              </w:rPr>
            </w:pPr>
          </w:p>
        </w:tc>
        <w:tc>
          <w:tcPr>
            <w:tcW w:w="3281" w:type="pct"/>
            <w:vMerge/>
            <w:shd w:val="clear" w:color="auto" w:fill="auto"/>
          </w:tcPr>
          <w:p w14:paraId="6D283647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rPr>
                <w:rFonts w:eastAsia="Calibri"/>
                <w:lang w:val="ro-RO"/>
              </w:rPr>
            </w:pPr>
          </w:p>
        </w:tc>
        <w:tc>
          <w:tcPr>
            <w:tcW w:w="863" w:type="pct"/>
            <w:shd w:val="clear" w:color="auto" w:fill="auto"/>
          </w:tcPr>
          <w:p w14:paraId="3AB72BAB" w14:textId="77777777" w:rsidR="005C22A5" w:rsidRPr="000213D9" w:rsidRDefault="005C22A5" w:rsidP="001810C7">
            <w:pPr>
              <w:tabs>
                <w:tab w:val="left" w:pos="285"/>
              </w:tabs>
              <w:spacing w:beforeLines="30" w:before="72" w:afterLines="30" w:after="72"/>
              <w:ind w:firstLine="0"/>
              <w:jc w:val="center"/>
              <w:rPr>
                <w:rFonts w:eastAsia="Calibri"/>
                <w:b/>
                <w:bCs/>
                <w:lang w:val="ro-RO"/>
              </w:rPr>
            </w:pPr>
            <w:r w:rsidRPr="000213D9">
              <w:rPr>
                <w:rFonts w:eastAsia="Calibri"/>
                <w:b/>
                <w:bCs/>
                <w:lang w:val="ro-RO"/>
              </w:rPr>
              <w:t>1</w:t>
            </w:r>
          </w:p>
        </w:tc>
      </w:tr>
    </w:tbl>
    <w:p w14:paraId="17EECB0D" w14:textId="77777777" w:rsidR="005C22A5" w:rsidRPr="000213D9" w:rsidRDefault="005C22A5" w:rsidP="005C22A5">
      <w:pPr>
        <w:ind w:firstLine="0"/>
        <w:rPr>
          <w:rFonts w:eastAsia="Calibri"/>
          <w:b/>
          <w:lang w:val="ro-RO"/>
        </w:rPr>
      </w:pPr>
    </w:p>
    <w:p w14:paraId="3EF06520" w14:textId="77777777" w:rsidR="005C22A5" w:rsidRPr="000213D9" w:rsidRDefault="005C22A5" w:rsidP="005C22A5">
      <w:pPr>
        <w:spacing w:after="120"/>
        <w:ind w:firstLine="0"/>
        <w:jc w:val="left"/>
        <w:rPr>
          <w:rFonts w:eastAsia="Calibri"/>
          <w:b/>
          <w:lang w:val="ro-RO"/>
        </w:rPr>
      </w:pPr>
      <w:r w:rsidRPr="000213D9">
        <w:rPr>
          <w:rFonts w:eastAsia="Calibri"/>
          <w:b/>
          <w:lang w:val="ro-RO"/>
        </w:rPr>
        <w:t xml:space="preserve">Scala de punctaje: </w:t>
      </w:r>
    </w:p>
    <w:tbl>
      <w:tblPr>
        <w:tblW w:w="89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9"/>
        <w:gridCol w:w="2136"/>
        <w:gridCol w:w="3245"/>
        <w:gridCol w:w="1489"/>
      </w:tblGrid>
      <w:tr w:rsidR="005C22A5" w:rsidRPr="000213D9" w14:paraId="1F7ED651" w14:textId="77777777" w:rsidTr="00EB074D">
        <w:trPr>
          <w:jc w:val="center"/>
        </w:trPr>
        <w:tc>
          <w:tcPr>
            <w:tcW w:w="1153" w:type="pct"/>
            <w:shd w:val="clear" w:color="auto" w:fill="auto"/>
          </w:tcPr>
          <w:p w14:paraId="27644755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4</w:t>
            </w:r>
          </w:p>
        </w:tc>
        <w:tc>
          <w:tcPr>
            <w:tcW w:w="1196" w:type="pct"/>
            <w:shd w:val="clear" w:color="auto" w:fill="auto"/>
          </w:tcPr>
          <w:p w14:paraId="4D113F07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3</w:t>
            </w:r>
          </w:p>
        </w:tc>
        <w:tc>
          <w:tcPr>
            <w:tcW w:w="1817" w:type="pct"/>
            <w:shd w:val="clear" w:color="auto" w:fill="auto"/>
          </w:tcPr>
          <w:p w14:paraId="29ABBD65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14:paraId="3C8D9AF7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1</w:t>
            </w:r>
          </w:p>
        </w:tc>
      </w:tr>
      <w:tr w:rsidR="005C22A5" w:rsidRPr="000213D9" w14:paraId="4160DCC0" w14:textId="77777777" w:rsidTr="00EB074D">
        <w:trPr>
          <w:jc w:val="center"/>
        </w:trPr>
        <w:tc>
          <w:tcPr>
            <w:tcW w:w="1153" w:type="pct"/>
            <w:shd w:val="clear" w:color="auto" w:fill="auto"/>
          </w:tcPr>
          <w:p w14:paraId="5FF09A12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Întotdeauna</w:t>
            </w:r>
          </w:p>
        </w:tc>
        <w:tc>
          <w:tcPr>
            <w:tcW w:w="1196" w:type="pct"/>
            <w:shd w:val="clear" w:color="auto" w:fill="auto"/>
          </w:tcPr>
          <w:p w14:paraId="2C538AAB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Deseori</w:t>
            </w:r>
          </w:p>
        </w:tc>
        <w:tc>
          <w:tcPr>
            <w:tcW w:w="1817" w:type="pct"/>
            <w:shd w:val="clear" w:color="auto" w:fill="auto"/>
          </w:tcPr>
          <w:p w14:paraId="1BFB8BB4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Uneori</w:t>
            </w:r>
          </w:p>
        </w:tc>
        <w:tc>
          <w:tcPr>
            <w:tcW w:w="834" w:type="pct"/>
            <w:shd w:val="clear" w:color="auto" w:fill="auto"/>
          </w:tcPr>
          <w:p w14:paraId="1C2B3A1B" w14:textId="77777777" w:rsidR="005C22A5" w:rsidRPr="000213D9" w:rsidRDefault="005C22A5" w:rsidP="001810C7">
            <w:pPr>
              <w:spacing w:before="120" w:after="120"/>
              <w:ind w:firstLine="0"/>
              <w:jc w:val="center"/>
              <w:rPr>
                <w:rFonts w:eastAsia="Calibri"/>
                <w:b/>
                <w:lang w:val="ro-RO"/>
              </w:rPr>
            </w:pPr>
            <w:r w:rsidRPr="000213D9">
              <w:rPr>
                <w:rFonts w:eastAsia="Calibri"/>
                <w:b/>
                <w:lang w:val="ro-RO"/>
              </w:rPr>
              <w:t>Niciodată</w:t>
            </w:r>
          </w:p>
        </w:tc>
      </w:tr>
    </w:tbl>
    <w:p w14:paraId="3C017B68" w14:textId="77777777" w:rsidR="005C22A5" w:rsidRPr="000213D9" w:rsidRDefault="005C22A5" w:rsidP="005C22A5">
      <w:pPr>
        <w:ind w:firstLine="0"/>
        <w:jc w:val="left"/>
        <w:rPr>
          <w:rFonts w:eastAsia="Calibri"/>
          <w:b/>
          <w:lang w:val="ro-RO"/>
        </w:rPr>
      </w:pPr>
    </w:p>
    <w:p w14:paraId="7B1BFFD3" w14:textId="77777777" w:rsidR="00592BB6" w:rsidRDefault="00592BB6"/>
    <w:sectPr w:rsidR="0059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0"/>
    <w:rsid w:val="0008074B"/>
    <w:rsid w:val="00313100"/>
    <w:rsid w:val="00592BB6"/>
    <w:rsid w:val="005C22A5"/>
    <w:rsid w:val="007977E4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1787"/>
  <w15:docId w15:val="{4E1D10F8-B946-4D79-B27A-E6EBE3E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">
    <w:name w:val="1.TEXT"/>
    <w:basedOn w:val="Normal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Fontdeparagrafimplicit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dcterms:created xsi:type="dcterms:W3CDTF">2023-07-04T06:40:00Z</dcterms:created>
  <dcterms:modified xsi:type="dcterms:W3CDTF">2023-07-04T06:40:00Z</dcterms:modified>
</cp:coreProperties>
</file>